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2B57" w14:textId="0929581D" w:rsidR="009C7170" w:rsidRDefault="009C7170"/>
    <w:p w14:paraId="19FFC18E" w14:textId="77777777" w:rsidR="009C7170" w:rsidRPr="002153AD" w:rsidRDefault="009C7170" w:rsidP="009C7170">
      <w:pPr>
        <w:jc w:val="center"/>
        <w:rPr>
          <w:b/>
          <w:sz w:val="28"/>
          <w:szCs w:val="28"/>
        </w:rPr>
      </w:pPr>
      <w:r w:rsidRPr="002153AD">
        <w:rPr>
          <w:b/>
          <w:sz w:val="28"/>
          <w:szCs w:val="28"/>
        </w:rPr>
        <w:t>Part I. Qualifications</w:t>
      </w:r>
    </w:p>
    <w:p w14:paraId="03B12CF8" w14:textId="77777777" w:rsidR="009C7170" w:rsidRDefault="009C7170" w:rsidP="009C7170">
      <w:r w:rsidRPr="00A13D7C">
        <w:rPr>
          <w:rStyle w:val="markedcontent"/>
          <w:rFonts w:cstheme="minorHAnsi"/>
        </w:rPr>
        <w:t>The following are the desired qualifications that Board candidates should meet before being</w:t>
      </w:r>
      <w:r>
        <w:rPr>
          <w:rStyle w:val="markedcontent"/>
          <w:rFonts w:cstheme="minorHAnsi"/>
        </w:rPr>
        <w:t xml:space="preserve"> </w:t>
      </w:r>
      <w:r w:rsidRPr="00A13D7C">
        <w:rPr>
          <w:rStyle w:val="markedcontent"/>
          <w:rFonts w:cstheme="minorHAnsi"/>
        </w:rPr>
        <w:t>considered for the position of Trustee. This applies to both At Large and Regional candidates:</w:t>
      </w:r>
    </w:p>
    <w:p w14:paraId="3F16EB67" w14:textId="77777777" w:rsidR="009C7170" w:rsidRDefault="009C7170" w:rsidP="009C7170">
      <w:pPr>
        <w:pStyle w:val="ListParagraph"/>
        <w:numPr>
          <w:ilvl w:val="0"/>
          <w:numId w:val="1"/>
        </w:numPr>
        <w:ind w:left="540"/>
      </w:pPr>
      <w:r>
        <w:t>Continuous attendance at ACA meetings for at least the previous five years.</w:t>
      </w:r>
    </w:p>
    <w:p w14:paraId="6D51A8EE" w14:textId="77777777" w:rsidR="009C7170" w:rsidRDefault="009C7170" w:rsidP="009C7170">
      <w:pPr>
        <w:pStyle w:val="ListParagraph"/>
        <w:numPr>
          <w:ilvl w:val="0"/>
          <w:numId w:val="1"/>
        </w:numPr>
        <w:ind w:left="540"/>
      </w:pPr>
      <w:r>
        <w:t>One year or more of combined service for an ACA intergroup, region, or WSO committee, with at least six-months of active participation on a WSO committee.</w:t>
      </w:r>
    </w:p>
    <w:p w14:paraId="70CA9C7B" w14:textId="77777777" w:rsidR="009C7170" w:rsidRDefault="009C7170" w:rsidP="009C7170">
      <w:pPr>
        <w:pStyle w:val="ListParagraph"/>
        <w:numPr>
          <w:ilvl w:val="0"/>
          <w:numId w:val="1"/>
        </w:numPr>
        <w:ind w:left="540"/>
      </w:pPr>
      <w:r>
        <w:t xml:space="preserve">Attendance on at least six WSO </w:t>
      </w:r>
      <w:r w:rsidRPr="00A13D7C">
        <w:rPr>
          <w:rStyle w:val="markedcontent"/>
          <w:rFonts w:cstheme="minorHAnsi"/>
        </w:rPr>
        <w:t>monthly Board teleconference calls within the previous 12</w:t>
      </w:r>
      <w:r>
        <w:rPr>
          <w:rStyle w:val="markedcontent"/>
          <w:rFonts w:cstheme="minorHAnsi"/>
        </w:rPr>
        <w:t xml:space="preserve"> </w:t>
      </w:r>
      <w:r w:rsidRPr="00A13D7C">
        <w:rPr>
          <w:rStyle w:val="markedcontent"/>
          <w:rFonts w:cstheme="minorHAnsi"/>
        </w:rPr>
        <w:t>months</w:t>
      </w:r>
      <w:r>
        <w:t>.</w:t>
      </w:r>
    </w:p>
    <w:p w14:paraId="27E21BC9" w14:textId="77777777" w:rsidR="009C7170" w:rsidRDefault="009C7170" w:rsidP="009C7170">
      <w:pPr>
        <w:pStyle w:val="ListParagraph"/>
        <w:numPr>
          <w:ilvl w:val="0"/>
          <w:numId w:val="1"/>
        </w:numPr>
        <w:ind w:left="540"/>
      </w:pPr>
      <w:r>
        <w:t>Working knowledge of ACA's Steps, Traditions, and Concepts of Service.</w:t>
      </w:r>
    </w:p>
    <w:p w14:paraId="2850C6A9" w14:textId="77777777" w:rsidR="009C7170" w:rsidRDefault="009C7170" w:rsidP="009C7170">
      <w:pPr>
        <w:pStyle w:val="ListParagraph"/>
        <w:numPr>
          <w:ilvl w:val="0"/>
          <w:numId w:val="1"/>
        </w:numPr>
        <w:ind w:left="540"/>
      </w:pPr>
      <w:r>
        <w:t>WSO Trustees may not hold a similar position in another 12-step fellowship.</w:t>
      </w:r>
    </w:p>
    <w:p w14:paraId="3DE216AA" w14:textId="77777777" w:rsidR="009C7170" w:rsidRDefault="009C7170" w:rsidP="009C7170">
      <w:pPr>
        <w:pStyle w:val="ListParagraph"/>
        <w:numPr>
          <w:ilvl w:val="0"/>
          <w:numId w:val="1"/>
        </w:numPr>
        <w:ind w:left="540"/>
      </w:pPr>
      <w:r>
        <w:t>Demonstrated skill at working in a group setting and completing projects.</w:t>
      </w:r>
    </w:p>
    <w:p w14:paraId="258C465C" w14:textId="77777777" w:rsidR="009C7170" w:rsidRDefault="009C7170" w:rsidP="009C7170">
      <w:pPr>
        <w:pStyle w:val="ListParagraph"/>
        <w:numPr>
          <w:ilvl w:val="0"/>
          <w:numId w:val="1"/>
        </w:numPr>
        <w:ind w:left="540"/>
      </w:pPr>
      <w:r>
        <w:t>Ability to donate substantial time that minimally includes the following:</w:t>
      </w:r>
    </w:p>
    <w:p w14:paraId="1173FFA8" w14:textId="77777777" w:rsidR="009C7170" w:rsidRDefault="009C7170" w:rsidP="009C7170">
      <w:pPr>
        <w:pStyle w:val="ListParagraph"/>
        <w:numPr>
          <w:ilvl w:val="1"/>
          <w:numId w:val="1"/>
        </w:numPr>
        <w:ind w:left="900"/>
      </w:pPr>
      <w:r>
        <w:t>Attend at least three Board meetings per month.</w:t>
      </w:r>
    </w:p>
    <w:p w14:paraId="2A238768" w14:textId="77777777" w:rsidR="009C7170" w:rsidRDefault="009C7170" w:rsidP="009C7170">
      <w:pPr>
        <w:pStyle w:val="ListParagraph"/>
        <w:numPr>
          <w:ilvl w:val="1"/>
          <w:numId w:val="1"/>
        </w:numPr>
        <w:ind w:left="900"/>
      </w:pPr>
      <w:r>
        <w:t>Become a working member of at least one standing committee.</w:t>
      </w:r>
    </w:p>
    <w:p w14:paraId="300E5D2D" w14:textId="77777777" w:rsidR="009C7170" w:rsidRDefault="009C7170" w:rsidP="009C7170">
      <w:pPr>
        <w:pStyle w:val="ListParagraph"/>
        <w:numPr>
          <w:ilvl w:val="1"/>
          <w:numId w:val="1"/>
        </w:numPr>
        <w:ind w:left="900"/>
      </w:pPr>
      <w:r>
        <w:t>Attend the yearly Annual Business Conference (ABC) and ACA World Convention (AWC).</w:t>
      </w:r>
    </w:p>
    <w:p w14:paraId="32194A43" w14:textId="77777777" w:rsidR="009C7170" w:rsidRDefault="009C7170" w:rsidP="009C7170">
      <w:pPr>
        <w:pStyle w:val="ListParagraph"/>
        <w:numPr>
          <w:ilvl w:val="1"/>
          <w:numId w:val="1"/>
        </w:numPr>
        <w:ind w:left="900"/>
      </w:pPr>
      <w:r>
        <w:t xml:space="preserve">Attend the Board's </w:t>
      </w:r>
      <w:r w:rsidRPr="00A13D7C">
        <w:rPr>
          <w:rStyle w:val="markedcontent"/>
          <w:rFonts w:cstheme="minorHAnsi"/>
        </w:rPr>
        <w:t xml:space="preserve">annual </w:t>
      </w:r>
      <w:r>
        <w:t>Strategic Planning meeting/training retreats.</w:t>
      </w:r>
    </w:p>
    <w:p w14:paraId="0F42A7B0" w14:textId="77777777" w:rsidR="009C7170" w:rsidRDefault="009C7170" w:rsidP="009C7170">
      <w:pPr>
        <w:pStyle w:val="ListParagraph"/>
        <w:numPr>
          <w:ilvl w:val="1"/>
          <w:numId w:val="1"/>
        </w:numPr>
        <w:ind w:left="900"/>
      </w:pPr>
      <w:r>
        <w:t>Maintain communication with the other Trustees as necessary to complete commitments (via email, telephone, and other web-based communication platforms).</w:t>
      </w:r>
    </w:p>
    <w:p w14:paraId="0B27B906" w14:textId="77777777" w:rsidR="009C7170" w:rsidRDefault="009C7170" w:rsidP="009C7170">
      <w:pPr>
        <w:pStyle w:val="ListParagraph"/>
        <w:numPr>
          <w:ilvl w:val="1"/>
          <w:numId w:val="1"/>
        </w:numPr>
        <w:ind w:left="900"/>
      </w:pPr>
      <w:r>
        <w:t>Fulfill any additional commitments of Board membership as deemed necessary.</w:t>
      </w:r>
    </w:p>
    <w:p w14:paraId="0DF1C37F" w14:textId="77777777" w:rsidR="009C7170" w:rsidRPr="004F623D" w:rsidRDefault="009C7170" w:rsidP="009C7170">
      <w:pPr>
        <w:pStyle w:val="ListParagraph"/>
        <w:numPr>
          <w:ilvl w:val="0"/>
          <w:numId w:val="1"/>
        </w:numPr>
        <w:rPr>
          <w:rStyle w:val="markedcontent"/>
        </w:rPr>
      </w:pPr>
      <w:r w:rsidRPr="00A13D7C">
        <w:rPr>
          <w:rStyle w:val="markedcontent"/>
          <w:rFonts w:cstheme="minorHAnsi"/>
        </w:rPr>
        <w:t>Willingness to sign both the Commitment to Service and the Board’s Conflict of Interest</w:t>
      </w:r>
      <w:r>
        <w:rPr>
          <w:rStyle w:val="markedcontent"/>
          <w:rFonts w:cstheme="minorHAnsi"/>
        </w:rPr>
        <w:t xml:space="preserve"> </w:t>
      </w:r>
      <w:r w:rsidRPr="00A13D7C">
        <w:rPr>
          <w:rStyle w:val="markedcontent"/>
          <w:rFonts w:cstheme="minorHAnsi"/>
        </w:rPr>
        <w:t>Statement.</w:t>
      </w:r>
    </w:p>
    <w:p w14:paraId="0EE587FA" w14:textId="77777777" w:rsidR="009C7170" w:rsidRDefault="009C7170" w:rsidP="009C7170">
      <w:r w:rsidRPr="00A13D7C">
        <w:rPr>
          <w:rStyle w:val="markedcontent"/>
          <w:rFonts w:cstheme="minorHAnsi"/>
        </w:rPr>
        <w:t>Note: The Nominating Committee can ask the Board to consider exceptions to these desired</w:t>
      </w:r>
      <w:r>
        <w:rPr>
          <w:rStyle w:val="markedcontent"/>
          <w:rFonts w:cstheme="minorHAnsi"/>
        </w:rPr>
        <w:t xml:space="preserve"> </w:t>
      </w:r>
      <w:r w:rsidRPr="00A13D7C">
        <w:rPr>
          <w:rStyle w:val="markedcontent"/>
          <w:rFonts w:cstheme="minorHAnsi"/>
        </w:rPr>
        <w:t>qualifications. Such a request, and the reason for the exception, will be submitted in writing to</w:t>
      </w:r>
      <w:r>
        <w:rPr>
          <w:rStyle w:val="markedcontent"/>
          <w:rFonts w:cstheme="minorHAnsi"/>
        </w:rPr>
        <w:t xml:space="preserve"> </w:t>
      </w:r>
      <w:r w:rsidRPr="00A13D7C">
        <w:rPr>
          <w:rStyle w:val="markedcontent"/>
          <w:rFonts w:cstheme="minorHAnsi"/>
        </w:rPr>
        <w:t>the Board.</w:t>
      </w:r>
      <w:r>
        <w:br w:type="page"/>
      </w:r>
    </w:p>
    <w:p w14:paraId="12260A28" w14:textId="77777777" w:rsidR="009C7170" w:rsidRDefault="009C7170"/>
    <w:sectPr w:rsidR="009C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B57C9"/>
    <w:multiLevelType w:val="hybridMultilevel"/>
    <w:tmpl w:val="06101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E27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70"/>
    <w:rsid w:val="009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80377"/>
  <w15:chartTrackingRefBased/>
  <w15:docId w15:val="{6D08B0BB-2DE7-CB46-AEBA-E5B6D375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7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efaultParagraphFont"/>
    <w:rsid w:val="009C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Rader</dc:creator>
  <cp:keywords/>
  <dc:description/>
  <cp:lastModifiedBy>Denise Rader</cp:lastModifiedBy>
  <cp:revision>1</cp:revision>
  <dcterms:created xsi:type="dcterms:W3CDTF">2022-01-05T17:23:00Z</dcterms:created>
  <dcterms:modified xsi:type="dcterms:W3CDTF">2022-01-05T17:25:00Z</dcterms:modified>
</cp:coreProperties>
</file>